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E6" w:rsidRPr="00BD1D92" w:rsidRDefault="003362E6" w:rsidP="003362E6">
      <w:pPr>
        <w:pStyle w:val="Heading32"/>
        <w:jc w:val="center"/>
        <w:rPr>
          <w:b/>
          <w:color w:val="000000"/>
          <w:sz w:val="25"/>
          <w:szCs w:val="25"/>
        </w:rPr>
      </w:pPr>
      <w:r w:rsidRPr="00BD1D92">
        <w:rPr>
          <w:b/>
          <w:bCs/>
          <w:color w:val="000000"/>
          <w:sz w:val="25"/>
          <w:szCs w:val="25"/>
        </w:rPr>
        <w:t xml:space="preserve">Advanced Algebra with Trigonometry 3124 </w:t>
      </w:r>
    </w:p>
    <w:p w:rsidR="003362E6" w:rsidRPr="00BD1D92" w:rsidRDefault="003362E6" w:rsidP="003362E6">
      <w:pPr>
        <w:pStyle w:val="NormalWeb1"/>
        <w:rPr>
          <w:b/>
          <w:color w:val="000000"/>
          <w:sz w:val="23"/>
          <w:szCs w:val="23"/>
        </w:rPr>
      </w:pPr>
      <w:r w:rsidRPr="00BD1D92">
        <w:rPr>
          <w:b/>
          <w:bCs/>
          <w:color w:val="000000"/>
          <w:sz w:val="23"/>
          <w:szCs w:val="23"/>
          <w:u w:val="single"/>
        </w:rPr>
        <w:t xml:space="preserve">Course description: </w:t>
      </w:r>
    </w:p>
    <w:p w:rsidR="003362E6" w:rsidRPr="00BD1D92" w:rsidRDefault="003362E6" w:rsidP="003362E6">
      <w:pPr>
        <w:pStyle w:val="Normal1"/>
        <w:rPr>
          <w:b/>
          <w:color w:val="000000"/>
          <w:sz w:val="23"/>
          <w:szCs w:val="23"/>
        </w:rPr>
      </w:pPr>
      <w:r w:rsidRPr="00BD1D92">
        <w:rPr>
          <w:b/>
          <w:color w:val="000000"/>
          <w:sz w:val="23"/>
          <w:szCs w:val="23"/>
        </w:rPr>
        <w:t xml:space="preserve">Advanced Algebra with Trigonometry is an advanced mathematics course that extends algebraic concepts and applications and that develops trigonometric functions and applications. Through meaningful problems and appropriate technologies, students will study a variety, radical, rational, polynomial, exponential, circular and logarithmic functions. </w:t>
      </w:r>
    </w:p>
    <w:p w:rsidR="003362E6" w:rsidRPr="00BD1D92" w:rsidRDefault="003362E6" w:rsidP="003362E6">
      <w:pPr>
        <w:pStyle w:val="Default"/>
        <w:rPr>
          <w:b/>
          <w:sz w:val="23"/>
          <w:szCs w:val="23"/>
        </w:rPr>
      </w:pPr>
      <w:r w:rsidRPr="00BD1D92">
        <w:rPr>
          <w:b/>
          <w:bCs/>
          <w:sz w:val="23"/>
          <w:szCs w:val="23"/>
          <w:u w:val="single"/>
        </w:rPr>
        <w:t xml:space="preserve">Standard 1.0: </w:t>
      </w:r>
      <w:r w:rsidRPr="00BD1D92">
        <w:rPr>
          <w:b/>
          <w:bCs/>
          <w:sz w:val="23"/>
          <w:szCs w:val="23"/>
        </w:rPr>
        <w:t xml:space="preserve">Algebra </w:t>
      </w:r>
    </w:p>
    <w:p w:rsidR="003362E6" w:rsidRPr="00BD1D92" w:rsidRDefault="003362E6" w:rsidP="003362E6">
      <w:pPr>
        <w:pStyle w:val="Default"/>
        <w:rPr>
          <w:b/>
          <w:sz w:val="23"/>
          <w:szCs w:val="23"/>
        </w:rPr>
      </w:pPr>
      <w:r w:rsidRPr="00BD1D92">
        <w:rPr>
          <w:b/>
          <w:sz w:val="23"/>
          <w:szCs w:val="23"/>
        </w:rPr>
        <w:t xml:space="preserve">Students will extend algebraic concepts to model and solve problems in real-world situations </w:t>
      </w:r>
      <w:r w:rsidR="00BD1D92">
        <w:rPr>
          <w:b/>
          <w:sz w:val="23"/>
          <w:szCs w:val="23"/>
        </w:rPr>
        <w:t xml:space="preserve">by using a variety of functions, </w:t>
      </w:r>
      <w:r w:rsidRPr="00BD1D92">
        <w:rPr>
          <w:b/>
          <w:sz w:val="23"/>
          <w:szCs w:val="23"/>
        </w:rPr>
        <w:t>equations</w:t>
      </w:r>
      <w:r w:rsidR="00BD1D92">
        <w:rPr>
          <w:b/>
          <w:sz w:val="23"/>
          <w:szCs w:val="23"/>
        </w:rPr>
        <w:t xml:space="preserve"> and inequalities</w:t>
      </w:r>
      <w:r w:rsidR="003819C9" w:rsidRPr="00BD1D92">
        <w:rPr>
          <w:b/>
          <w:sz w:val="23"/>
          <w:szCs w:val="23"/>
        </w:rPr>
        <w:t>.</w:t>
      </w:r>
      <w:r w:rsidRPr="00BD1D92">
        <w:rPr>
          <w:b/>
          <w:sz w:val="23"/>
          <w:szCs w:val="23"/>
        </w:rPr>
        <w:t xml:space="preserve"> </w:t>
      </w:r>
    </w:p>
    <w:p w:rsidR="003362E6" w:rsidRPr="00BD1D92" w:rsidRDefault="003362E6" w:rsidP="003362E6">
      <w:pPr>
        <w:pStyle w:val="Default"/>
        <w:rPr>
          <w:b/>
          <w:sz w:val="23"/>
          <w:szCs w:val="23"/>
        </w:rPr>
      </w:pPr>
      <w:r w:rsidRPr="00BD1D92">
        <w:rPr>
          <w:b/>
          <w:bCs/>
          <w:sz w:val="23"/>
          <w:szCs w:val="23"/>
          <w:u w:val="single"/>
        </w:rPr>
        <w:t xml:space="preserve">Learning Expectations: </w:t>
      </w:r>
    </w:p>
    <w:p w:rsidR="003362E6" w:rsidRPr="00BD1D92" w:rsidRDefault="003362E6" w:rsidP="003362E6">
      <w:pPr>
        <w:pStyle w:val="Default"/>
        <w:rPr>
          <w:b/>
          <w:sz w:val="23"/>
          <w:szCs w:val="23"/>
        </w:rPr>
      </w:pPr>
      <w:r w:rsidRPr="00BD1D92">
        <w:rPr>
          <w:b/>
          <w:sz w:val="23"/>
          <w:szCs w:val="23"/>
        </w:rPr>
        <w:t xml:space="preserve">The student will: </w:t>
      </w:r>
    </w:p>
    <w:p w:rsidR="003819C9" w:rsidRPr="00BD1D92" w:rsidRDefault="003362E6" w:rsidP="003362E6">
      <w:pPr>
        <w:pStyle w:val="Default"/>
        <w:numPr>
          <w:ilvl w:val="0"/>
          <w:numId w:val="1"/>
        </w:numPr>
        <w:rPr>
          <w:b/>
          <w:sz w:val="23"/>
          <w:szCs w:val="23"/>
        </w:rPr>
      </w:pPr>
      <w:r w:rsidRPr="00BD1D92">
        <w:rPr>
          <w:b/>
          <w:sz w:val="23"/>
          <w:szCs w:val="23"/>
        </w:rPr>
        <w:t>1.1 represent situations that involve variable quantiti</w:t>
      </w:r>
      <w:r w:rsidR="00BD1D92">
        <w:rPr>
          <w:b/>
          <w:sz w:val="23"/>
          <w:szCs w:val="23"/>
        </w:rPr>
        <w:t>es with expressions,</w:t>
      </w:r>
      <w:r w:rsidR="003819C9" w:rsidRPr="00BD1D92">
        <w:rPr>
          <w:b/>
          <w:sz w:val="23"/>
          <w:szCs w:val="23"/>
        </w:rPr>
        <w:t xml:space="preserve"> equations</w:t>
      </w:r>
      <w:r w:rsidR="00BD1D92">
        <w:rPr>
          <w:b/>
          <w:sz w:val="23"/>
          <w:szCs w:val="23"/>
        </w:rPr>
        <w:t>, inequalities, and matrices;</w:t>
      </w:r>
    </w:p>
    <w:p w:rsidR="003362E6" w:rsidRDefault="003362E6" w:rsidP="003362E6">
      <w:pPr>
        <w:pStyle w:val="Default"/>
        <w:numPr>
          <w:ilvl w:val="0"/>
          <w:numId w:val="1"/>
        </w:numPr>
        <w:rPr>
          <w:b/>
          <w:sz w:val="23"/>
          <w:szCs w:val="23"/>
        </w:rPr>
      </w:pPr>
      <w:r w:rsidRPr="00BD1D92">
        <w:rPr>
          <w:b/>
          <w:sz w:val="23"/>
          <w:szCs w:val="23"/>
        </w:rPr>
        <w:t>1.2 use appropriate methods and technologies to represent and characterize the soluti</w:t>
      </w:r>
      <w:r w:rsidR="003819C9" w:rsidRPr="00BD1D92">
        <w:rPr>
          <w:b/>
          <w:sz w:val="23"/>
          <w:szCs w:val="23"/>
        </w:rPr>
        <w:t>ons for a variety of equations</w:t>
      </w:r>
      <w:r w:rsidR="00BD1D92">
        <w:rPr>
          <w:b/>
          <w:sz w:val="23"/>
          <w:szCs w:val="23"/>
        </w:rPr>
        <w:t>, inequalities, and</w:t>
      </w:r>
      <w:r w:rsidRPr="00BD1D92">
        <w:rPr>
          <w:b/>
          <w:sz w:val="23"/>
          <w:szCs w:val="23"/>
        </w:rPr>
        <w:t xml:space="preserve"> systems of equations</w:t>
      </w:r>
      <w:r w:rsidR="00BD1D92">
        <w:rPr>
          <w:b/>
          <w:sz w:val="23"/>
          <w:szCs w:val="23"/>
        </w:rPr>
        <w:t xml:space="preserve"> and systems of inequalities</w:t>
      </w:r>
      <w:r w:rsidRPr="00BD1D92">
        <w:rPr>
          <w:b/>
          <w:sz w:val="23"/>
          <w:szCs w:val="23"/>
        </w:rPr>
        <w:t xml:space="preserve">; </w:t>
      </w:r>
    </w:p>
    <w:p w:rsidR="00BD1D92" w:rsidRPr="00BD1D92" w:rsidRDefault="00BD1D92" w:rsidP="003362E6">
      <w:pPr>
        <w:pStyle w:val="Default"/>
        <w:numPr>
          <w:ilvl w:val="0"/>
          <w:numId w:val="1"/>
        </w:numPr>
        <w:rPr>
          <w:b/>
          <w:sz w:val="23"/>
          <w:szCs w:val="23"/>
        </w:rPr>
      </w:pPr>
      <w:r>
        <w:rPr>
          <w:sz w:val="23"/>
          <w:szCs w:val="23"/>
        </w:rPr>
        <w:t xml:space="preserve">1.3 </w:t>
      </w:r>
      <w:proofErr w:type="gramStart"/>
      <w:r>
        <w:rPr>
          <w:sz w:val="23"/>
          <w:szCs w:val="23"/>
        </w:rPr>
        <w:t>demonstrate</w:t>
      </w:r>
      <w:proofErr w:type="gramEnd"/>
      <w:r>
        <w:rPr>
          <w:sz w:val="23"/>
          <w:szCs w:val="23"/>
        </w:rPr>
        <w:t xml:space="preserve"> understanding of sequences and series.</w:t>
      </w:r>
    </w:p>
    <w:p w:rsidR="003362E6" w:rsidRPr="00BD1D92" w:rsidRDefault="003362E6" w:rsidP="003362E6">
      <w:pPr>
        <w:pStyle w:val="Default"/>
        <w:rPr>
          <w:b/>
          <w:sz w:val="23"/>
          <w:szCs w:val="23"/>
        </w:rPr>
      </w:pPr>
      <w:r w:rsidRPr="00BD1D92">
        <w:rPr>
          <w:b/>
          <w:bCs/>
          <w:sz w:val="23"/>
          <w:szCs w:val="23"/>
          <w:u w:val="single"/>
        </w:rPr>
        <w:t xml:space="preserve">Student Performance Indicators: </w:t>
      </w:r>
    </w:p>
    <w:p w:rsidR="003362E6" w:rsidRPr="00BD1D92" w:rsidRDefault="003362E6" w:rsidP="003362E6">
      <w:pPr>
        <w:pStyle w:val="Default"/>
        <w:numPr>
          <w:ilvl w:val="0"/>
          <w:numId w:val="2"/>
        </w:numPr>
        <w:rPr>
          <w:b/>
          <w:sz w:val="23"/>
          <w:szCs w:val="23"/>
        </w:rPr>
      </w:pPr>
      <w:r w:rsidRPr="00BD1D92">
        <w:rPr>
          <w:b/>
          <w:sz w:val="23"/>
          <w:szCs w:val="23"/>
        </w:rPr>
        <w:t xml:space="preserve">represent (graphically, algebraically, verbally, and numerically) and analyze a variety of functions (polynomial, rational, exponential, and logarithmic) and their characteristics </w:t>
      </w:r>
    </w:p>
    <w:p w:rsidR="00BD1D92" w:rsidRDefault="00BD1D92" w:rsidP="003362E6">
      <w:pPr>
        <w:pStyle w:val="Default"/>
        <w:numPr>
          <w:ilvl w:val="0"/>
          <w:numId w:val="2"/>
        </w:numPr>
        <w:rPr>
          <w:b/>
          <w:sz w:val="23"/>
          <w:szCs w:val="23"/>
        </w:rPr>
      </w:pPr>
      <w:r>
        <w:rPr>
          <w:sz w:val="23"/>
          <w:szCs w:val="23"/>
        </w:rPr>
        <w:t>graph a variety of functions using transformations;</w:t>
      </w:r>
    </w:p>
    <w:p w:rsidR="003362E6" w:rsidRPr="00BD1D92" w:rsidRDefault="003362E6" w:rsidP="003362E6">
      <w:pPr>
        <w:pStyle w:val="Default"/>
        <w:numPr>
          <w:ilvl w:val="0"/>
          <w:numId w:val="2"/>
        </w:numPr>
        <w:rPr>
          <w:b/>
          <w:sz w:val="23"/>
          <w:szCs w:val="23"/>
        </w:rPr>
      </w:pPr>
      <w:r w:rsidRPr="00BD1D92">
        <w:rPr>
          <w:b/>
          <w:sz w:val="23"/>
          <w:szCs w:val="23"/>
        </w:rPr>
        <w:t xml:space="preserve">solve a variety of equations using appropriate methods; </w:t>
      </w:r>
    </w:p>
    <w:p w:rsidR="00756917" w:rsidRPr="00BD1D92" w:rsidRDefault="003362E6" w:rsidP="003362E6">
      <w:pPr>
        <w:pStyle w:val="Default"/>
        <w:numPr>
          <w:ilvl w:val="0"/>
          <w:numId w:val="2"/>
        </w:numPr>
        <w:rPr>
          <w:b/>
          <w:sz w:val="23"/>
          <w:szCs w:val="23"/>
        </w:rPr>
      </w:pPr>
      <w:r w:rsidRPr="00BD1D92">
        <w:rPr>
          <w:b/>
          <w:sz w:val="23"/>
          <w:szCs w:val="23"/>
        </w:rPr>
        <w:t>solve linear, quadratic, and polynomial inequalities using appropriate methods;</w:t>
      </w:r>
    </w:p>
    <w:p w:rsidR="003362E6" w:rsidRDefault="00F943B2" w:rsidP="003362E6">
      <w:pPr>
        <w:pStyle w:val="Default"/>
        <w:numPr>
          <w:ilvl w:val="0"/>
          <w:numId w:val="2"/>
        </w:numPr>
        <w:rPr>
          <w:sz w:val="23"/>
          <w:szCs w:val="23"/>
        </w:rPr>
      </w:pPr>
      <w:r>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41.6pt;margin-top:.4pt;width:372.8pt;height:89.55pt;z-index:251660288;mso-width-relative:margin;mso-height-relative:margin">
            <v:textbox>
              <w:txbxContent>
                <w:p w:rsidR="00756917" w:rsidRPr="000653FA" w:rsidRDefault="000653FA" w:rsidP="000653FA">
                  <w:pPr>
                    <w:pStyle w:val="NoSpacing"/>
                    <w:jc w:val="center"/>
                    <w:rPr>
                      <w:rFonts w:ascii="Times New Roman" w:hAnsi="Times New Roman" w:cs="Times New Roman"/>
                      <w:sz w:val="23"/>
                      <w:szCs w:val="23"/>
                    </w:rPr>
                  </w:pPr>
                  <w:r w:rsidRPr="000653FA">
                    <w:rPr>
                      <w:rFonts w:ascii="Times New Roman" w:hAnsi="Times New Roman" w:cs="Times New Roman"/>
                      <w:sz w:val="23"/>
                      <w:szCs w:val="23"/>
                    </w:rPr>
                    <w:t>Integrate Technology using Video Streaming</w:t>
                  </w:r>
                </w:p>
                <w:p w:rsidR="000653FA" w:rsidRPr="00473605" w:rsidRDefault="000653FA" w:rsidP="000653FA">
                  <w:pPr>
                    <w:pStyle w:val="NoSpacing"/>
                    <w:jc w:val="center"/>
                    <w:rPr>
                      <w:rFonts w:ascii="Times New Roman" w:hAnsi="Times New Roman" w:cs="Times New Roman"/>
                      <w:b/>
                      <w:sz w:val="23"/>
                      <w:szCs w:val="23"/>
                    </w:rPr>
                  </w:pPr>
                  <w:r w:rsidRPr="00473605">
                    <w:rPr>
                      <w:rFonts w:ascii="Times New Roman" w:hAnsi="Times New Roman" w:cs="Times New Roman"/>
                      <w:b/>
                      <w:sz w:val="23"/>
                      <w:szCs w:val="23"/>
                    </w:rPr>
                    <w:t>YouTube: Solving Quadratic Inequalities</w:t>
                  </w:r>
                </w:p>
                <w:p w:rsidR="00473605" w:rsidRPr="00473605" w:rsidRDefault="00F943B2" w:rsidP="000653FA">
                  <w:pPr>
                    <w:pStyle w:val="NoSpacing"/>
                    <w:jc w:val="center"/>
                    <w:rPr>
                      <w:rFonts w:ascii="Times New Roman" w:hAnsi="Times New Roman" w:cs="Times New Roman"/>
                      <w:b/>
                      <w:sz w:val="23"/>
                      <w:szCs w:val="23"/>
                    </w:rPr>
                  </w:pPr>
                  <w:hyperlink r:id="rId5" w:tgtFrame="_blank" w:history="1">
                    <w:r w:rsidR="00473605" w:rsidRPr="00473605">
                      <w:rPr>
                        <w:rStyle w:val="Hyperlink"/>
                        <w:rFonts w:ascii="Times New Roman" w:hAnsi="Times New Roman" w:cs="Times New Roman"/>
                        <w:b/>
                        <w:color w:val="auto"/>
                        <w:sz w:val="23"/>
                        <w:szCs w:val="23"/>
                        <w:u w:val="none"/>
                      </w:rPr>
                      <w:t>http://www.youtube.com/watch?v=t54ccHYVhoo</w:t>
                    </w:r>
                  </w:hyperlink>
                </w:p>
                <w:p w:rsidR="00BD1D92" w:rsidRPr="000653FA" w:rsidRDefault="00BD1D92" w:rsidP="000653FA">
                  <w:pPr>
                    <w:pStyle w:val="NoSpacing"/>
                    <w:jc w:val="center"/>
                    <w:rPr>
                      <w:rFonts w:ascii="Times New Roman" w:hAnsi="Times New Roman" w:cs="Times New Roman"/>
                      <w:sz w:val="23"/>
                      <w:szCs w:val="23"/>
                    </w:rPr>
                  </w:pPr>
                  <w:r>
                    <w:rPr>
                      <w:rFonts w:ascii="Times New Roman" w:hAnsi="Times New Roman" w:cs="Times New Roman"/>
                      <w:sz w:val="23"/>
                      <w:szCs w:val="23"/>
                    </w:rPr>
                    <w:t>This is a video of a teacher writing and drawing on a white board while he explains how to solve quadratic inequalities. He begins with the steps to take in order to solve and then gives an example of this method.</w:t>
                  </w:r>
                </w:p>
              </w:txbxContent>
            </v:textbox>
          </v:shape>
        </w:pict>
      </w:r>
      <w:r w:rsidR="003362E6">
        <w:rPr>
          <w:sz w:val="23"/>
          <w:szCs w:val="23"/>
        </w:rPr>
        <w:t xml:space="preserve"> </w:t>
      </w:r>
    </w:p>
    <w:p w:rsidR="00756917" w:rsidRDefault="00756917" w:rsidP="003362E6">
      <w:pPr>
        <w:pStyle w:val="Default"/>
        <w:numPr>
          <w:ilvl w:val="0"/>
          <w:numId w:val="2"/>
        </w:numPr>
        <w:rPr>
          <w:sz w:val="23"/>
          <w:szCs w:val="23"/>
        </w:rPr>
      </w:pPr>
    </w:p>
    <w:p w:rsidR="00756917" w:rsidRDefault="00756917" w:rsidP="003362E6">
      <w:pPr>
        <w:pStyle w:val="Default"/>
        <w:numPr>
          <w:ilvl w:val="0"/>
          <w:numId w:val="2"/>
        </w:numPr>
        <w:rPr>
          <w:sz w:val="23"/>
          <w:szCs w:val="23"/>
        </w:rPr>
      </w:pPr>
    </w:p>
    <w:p w:rsidR="00BD1D92" w:rsidRDefault="00BD1D92" w:rsidP="003362E6">
      <w:pPr>
        <w:pStyle w:val="Default"/>
        <w:numPr>
          <w:ilvl w:val="0"/>
          <w:numId w:val="2"/>
        </w:numPr>
        <w:rPr>
          <w:b/>
          <w:sz w:val="23"/>
          <w:szCs w:val="23"/>
        </w:rPr>
      </w:pPr>
    </w:p>
    <w:p w:rsidR="00BD1D92" w:rsidRDefault="00BD1D92" w:rsidP="003362E6">
      <w:pPr>
        <w:pStyle w:val="Default"/>
        <w:numPr>
          <w:ilvl w:val="0"/>
          <w:numId w:val="2"/>
        </w:numPr>
        <w:rPr>
          <w:b/>
          <w:sz w:val="23"/>
          <w:szCs w:val="23"/>
        </w:rPr>
      </w:pPr>
    </w:p>
    <w:p w:rsidR="00BD1D92" w:rsidRDefault="00BD1D92" w:rsidP="003362E6">
      <w:pPr>
        <w:pStyle w:val="Default"/>
        <w:numPr>
          <w:ilvl w:val="0"/>
          <w:numId w:val="2"/>
        </w:numPr>
        <w:rPr>
          <w:b/>
          <w:sz w:val="23"/>
          <w:szCs w:val="23"/>
        </w:rPr>
      </w:pPr>
    </w:p>
    <w:p w:rsidR="00473605" w:rsidRDefault="00473605" w:rsidP="003362E6">
      <w:pPr>
        <w:pStyle w:val="Default"/>
        <w:numPr>
          <w:ilvl w:val="0"/>
          <w:numId w:val="2"/>
        </w:numPr>
        <w:rPr>
          <w:b/>
          <w:sz w:val="23"/>
          <w:szCs w:val="23"/>
        </w:rPr>
      </w:pPr>
    </w:p>
    <w:p w:rsidR="003362E6" w:rsidRPr="00BD1D92" w:rsidRDefault="003362E6" w:rsidP="003362E6">
      <w:pPr>
        <w:pStyle w:val="Default"/>
        <w:numPr>
          <w:ilvl w:val="0"/>
          <w:numId w:val="2"/>
        </w:numPr>
        <w:rPr>
          <w:b/>
          <w:sz w:val="23"/>
          <w:szCs w:val="23"/>
        </w:rPr>
      </w:pPr>
      <w:r w:rsidRPr="00BD1D92">
        <w:rPr>
          <w:b/>
          <w:sz w:val="23"/>
          <w:szCs w:val="23"/>
        </w:rPr>
        <w:t xml:space="preserve">solve real-world problems modeled by rational, polynomial, exponential, and logarithmic functions; </w:t>
      </w:r>
    </w:p>
    <w:p w:rsidR="003362E6" w:rsidRPr="00BD1D92" w:rsidRDefault="003362E6" w:rsidP="003362E6">
      <w:pPr>
        <w:pStyle w:val="Default"/>
        <w:numPr>
          <w:ilvl w:val="0"/>
          <w:numId w:val="2"/>
        </w:numPr>
        <w:rPr>
          <w:b/>
          <w:sz w:val="23"/>
          <w:szCs w:val="23"/>
        </w:rPr>
      </w:pPr>
      <w:proofErr w:type="gramStart"/>
      <w:r w:rsidRPr="00BD1D92">
        <w:rPr>
          <w:b/>
          <w:sz w:val="23"/>
          <w:szCs w:val="23"/>
        </w:rPr>
        <w:t>use</w:t>
      </w:r>
      <w:proofErr w:type="gramEnd"/>
      <w:r w:rsidRPr="00BD1D92">
        <w:rPr>
          <w:b/>
          <w:sz w:val="23"/>
          <w:szCs w:val="23"/>
        </w:rPr>
        <w:t xml:space="preserve"> data analysis techniques to model real-world phenomena using functions. </w:t>
      </w:r>
    </w:p>
    <w:p w:rsidR="003362E6" w:rsidRPr="00BD1D92" w:rsidRDefault="003362E6" w:rsidP="003362E6">
      <w:pPr>
        <w:pStyle w:val="Default"/>
        <w:numPr>
          <w:ilvl w:val="0"/>
          <w:numId w:val="2"/>
        </w:numPr>
        <w:rPr>
          <w:b/>
          <w:sz w:val="23"/>
          <w:szCs w:val="23"/>
        </w:rPr>
      </w:pPr>
      <w:r w:rsidRPr="00BD1D92">
        <w:rPr>
          <w:b/>
          <w:sz w:val="23"/>
          <w:szCs w:val="23"/>
        </w:rPr>
        <w:t xml:space="preserve">solve real-world problems involving networks, finite graphs, and geometric transformations; </w:t>
      </w:r>
    </w:p>
    <w:p w:rsidR="003362E6" w:rsidRPr="00BD1D92" w:rsidRDefault="003362E6" w:rsidP="003362E6">
      <w:pPr>
        <w:pStyle w:val="Default"/>
        <w:numPr>
          <w:ilvl w:val="0"/>
          <w:numId w:val="2"/>
        </w:numPr>
        <w:rPr>
          <w:b/>
          <w:sz w:val="23"/>
          <w:szCs w:val="23"/>
        </w:rPr>
      </w:pPr>
      <w:r w:rsidRPr="00BD1D92">
        <w:rPr>
          <w:b/>
          <w:sz w:val="23"/>
          <w:szCs w:val="23"/>
        </w:rPr>
        <w:t xml:space="preserve">recognize the difference between continuous and discrete situations; </w:t>
      </w:r>
    </w:p>
    <w:p w:rsidR="00BD1D92" w:rsidRPr="00BD1D92" w:rsidRDefault="00BD1D92" w:rsidP="003362E6">
      <w:pPr>
        <w:pStyle w:val="Default"/>
        <w:numPr>
          <w:ilvl w:val="0"/>
          <w:numId w:val="2"/>
        </w:numPr>
        <w:rPr>
          <w:b/>
          <w:sz w:val="23"/>
          <w:szCs w:val="23"/>
        </w:rPr>
      </w:pPr>
      <w:r>
        <w:rPr>
          <w:sz w:val="23"/>
          <w:szCs w:val="23"/>
        </w:rPr>
        <w:t>demonstrate an understanding of the recursive and explicit definitions of functions and sequences;</w:t>
      </w:r>
    </w:p>
    <w:p w:rsidR="00BD1D92" w:rsidRDefault="00BD1D92" w:rsidP="003362E6">
      <w:pPr>
        <w:pStyle w:val="Default"/>
        <w:numPr>
          <w:ilvl w:val="0"/>
          <w:numId w:val="2"/>
        </w:numPr>
        <w:rPr>
          <w:b/>
          <w:sz w:val="23"/>
          <w:szCs w:val="23"/>
        </w:rPr>
      </w:pPr>
      <w:r>
        <w:rPr>
          <w:sz w:val="23"/>
          <w:szCs w:val="23"/>
        </w:rPr>
        <w:t>use sigma notation to represent arithmetic and geometric series;</w:t>
      </w:r>
    </w:p>
    <w:p w:rsidR="003362E6" w:rsidRPr="00BD1D92" w:rsidRDefault="003362E6" w:rsidP="003362E6">
      <w:pPr>
        <w:pStyle w:val="Default"/>
        <w:numPr>
          <w:ilvl w:val="0"/>
          <w:numId w:val="2"/>
        </w:numPr>
        <w:rPr>
          <w:b/>
          <w:sz w:val="23"/>
          <w:szCs w:val="23"/>
        </w:rPr>
      </w:pPr>
      <w:r w:rsidRPr="00BD1D92">
        <w:rPr>
          <w:b/>
          <w:sz w:val="23"/>
          <w:szCs w:val="23"/>
        </w:rPr>
        <w:t xml:space="preserve">represent a sequence using a list, graph, symbols, and words; </w:t>
      </w:r>
    </w:p>
    <w:p w:rsidR="003362E6" w:rsidRPr="00BD1D92" w:rsidRDefault="003362E6" w:rsidP="003362E6">
      <w:pPr>
        <w:pStyle w:val="Default"/>
        <w:numPr>
          <w:ilvl w:val="0"/>
          <w:numId w:val="2"/>
        </w:numPr>
        <w:rPr>
          <w:b/>
          <w:sz w:val="23"/>
          <w:szCs w:val="23"/>
        </w:rPr>
      </w:pPr>
      <w:r w:rsidRPr="00BD1D92">
        <w:rPr>
          <w:b/>
          <w:sz w:val="23"/>
          <w:szCs w:val="23"/>
        </w:rPr>
        <w:t xml:space="preserve">solve problems using permutations and combinations; </w:t>
      </w:r>
    </w:p>
    <w:p w:rsidR="00473605" w:rsidRDefault="003362E6" w:rsidP="003362E6">
      <w:pPr>
        <w:pStyle w:val="Default"/>
        <w:numPr>
          <w:ilvl w:val="0"/>
          <w:numId w:val="2"/>
        </w:numPr>
        <w:rPr>
          <w:b/>
          <w:sz w:val="23"/>
          <w:szCs w:val="23"/>
        </w:rPr>
      </w:pPr>
      <w:r w:rsidRPr="00BD1D92">
        <w:rPr>
          <w:b/>
          <w:sz w:val="23"/>
          <w:szCs w:val="23"/>
        </w:rPr>
        <w:t>apply the Binomial Theorem to expansion of binomials</w:t>
      </w:r>
    </w:p>
    <w:p w:rsidR="00473605" w:rsidRPr="00473605" w:rsidRDefault="00473605" w:rsidP="003362E6">
      <w:pPr>
        <w:pStyle w:val="Default"/>
        <w:numPr>
          <w:ilvl w:val="0"/>
          <w:numId w:val="2"/>
        </w:numPr>
        <w:rPr>
          <w:b/>
          <w:sz w:val="23"/>
          <w:szCs w:val="23"/>
        </w:rPr>
      </w:pPr>
      <w:r>
        <w:rPr>
          <w:sz w:val="23"/>
          <w:szCs w:val="23"/>
        </w:rPr>
        <w:t xml:space="preserve">use the </w:t>
      </w:r>
      <w:proofErr w:type="spellStart"/>
      <w:r>
        <w:rPr>
          <w:sz w:val="23"/>
          <w:szCs w:val="23"/>
        </w:rPr>
        <w:t>discriminants</w:t>
      </w:r>
      <w:proofErr w:type="spellEnd"/>
      <w:r>
        <w:rPr>
          <w:sz w:val="23"/>
          <w:szCs w:val="23"/>
        </w:rPr>
        <w:t xml:space="preserve"> of quadratic equations to characterize the nature of the solutions to the equations and the x-intercepts of the graphs of the equations;</w:t>
      </w:r>
    </w:p>
    <w:p w:rsidR="003362E6" w:rsidRPr="00BD1D92" w:rsidRDefault="00473605" w:rsidP="003362E6">
      <w:pPr>
        <w:pStyle w:val="Default"/>
        <w:numPr>
          <w:ilvl w:val="0"/>
          <w:numId w:val="2"/>
        </w:numPr>
        <w:rPr>
          <w:b/>
          <w:sz w:val="23"/>
          <w:szCs w:val="23"/>
        </w:rPr>
      </w:pPr>
      <w:r>
        <w:rPr>
          <w:sz w:val="23"/>
          <w:szCs w:val="23"/>
        </w:rPr>
        <w:t>write equations for conic sections and identify characteristics of the related graphs;</w:t>
      </w:r>
      <w:r w:rsidR="003362E6" w:rsidRPr="00BD1D92">
        <w:rPr>
          <w:b/>
          <w:sz w:val="23"/>
          <w:szCs w:val="23"/>
        </w:rPr>
        <w:t xml:space="preserve"> </w:t>
      </w:r>
    </w:p>
    <w:p w:rsidR="003362E6" w:rsidRPr="00BD1D92" w:rsidRDefault="003362E6" w:rsidP="003362E6">
      <w:pPr>
        <w:pStyle w:val="Default"/>
        <w:numPr>
          <w:ilvl w:val="0"/>
          <w:numId w:val="2"/>
        </w:numPr>
        <w:rPr>
          <w:b/>
          <w:sz w:val="23"/>
          <w:szCs w:val="23"/>
        </w:rPr>
      </w:pPr>
      <w:r w:rsidRPr="00BD1D92">
        <w:rPr>
          <w:b/>
          <w:sz w:val="23"/>
          <w:szCs w:val="23"/>
        </w:rPr>
        <w:t xml:space="preserve">recognize direct- and inverse-variation situations and solve real-world problems involving variation; </w:t>
      </w:r>
    </w:p>
    <w:p w:rsidR="003362E6" w:rsidRPr="002806DC" w:rsidRDefault="003362E6" w:rsidP="003362E6">
      <w:pPr>
        <w:pStyle w:val="Default"/>
        <w:numPr>
          <w:ilvl w:val="0"/>
          <w:numId w:val="2"/>
        </w:numPr>
        <w:rPr>
          <w:b/>
          <w:sz w:val="23"/>
          <w:szCs w:val="23"/>
        </w:rPr>
      </w:pPr>
      <w:proofErr w:type="gramStart"/>
      <w:r w:rsidRPr="00BD1D92">
        <w:rPr>
          <w:b/>
          <w:sz w:val="23"/>
          <w:szCs w:val="23"/>
        </w:rPr>
        <w:t>g</w:t>
      </w:r>
      <w:r w:rsidR="00756917" w:rsidRPr="00BD1D92">
        <w:rPr>
          <w:b/>
          <w:sz w:val="23"/>
          <w:szCs w:val="23"/>
        </w:rPr>
        <w:t>raph</w:t>
      </w:r>
      <w:proofErr w:type="gramEnd"/>
      <w:r w:rsidRPr="00BD1D92">
        <w:rPr>
          <w:b/>
          <w:sz w:val="23"/>
          <w:szCs w:val="23"/>
        </w:rPr>
        <w:t xml:space="preserve"> equations of the forms </w:t>
      </w:r>
      <w:r w:rsidRPr="00BD1D92">
        <w:rPr>
          <w:b/>
          <w:i/>
          <w:iCs/>
          <w:sz w:val="23"/>
          <w:szCs w:val="23"/>
        </w:rPr>
        <w:t xml:space="preserve">y = </w:t>
      </w:r>
      <w:proofErr w:type="spellStart"/>
      <w:r w:rsidRPr="00BD1D92">
        <w:rPr>
          <w:b/>
          <w:i/>
          <w:iCs/>
          <w:sz w:val="23"/>
          <w:szCs w:val="23"/>
        </w:rPr>
        <w:t>kx</w:t>
      </w:r>
      <w:proofErr w:type="spellEnd"/>
      <w:r w:rsidRPr="00BD1D92">
        <w:rPr>
          <w:b/>
          <w:i/>
          <w:iCs/>
          <w:sz w:val="23"/>
          <w:szCs w:val="23"/>
        </w:rPr>
        <w:t>, y=kx</w:t>
      </w:r>
      <w:r w:rsidRPr="00BD1D92">
        <w:rPr>
          <w:b/>
          <w:i/>
          <w:iCs/>
          <w:sz w:val="23"/>
          <w:szCs w:val="23"/>
          <w:vertAlign w:val="superscript"/>
        </w:rPr>
        <w:t>2</w:t>
      </w:r>
      <w:r w:rsidRPr="00BD1D92">
        <w:rPr>
          <w:b/>
          <w:i/>
          <w:iCs/>
          <w:sz w:val="23"/>
          <w:szCs w:val="23"/>
        </w:rPr>
        <w:t xml:space="preserve"> , y = k/x and y=k/x</w:t>
      </w:r>
      <w:r w:rsidRPr="00BD1D92">
        <w:rPr>
          <w:b/>
          <w:i/>
          <w:iCs/>
          <w:sz w:val="23"/>
          <w:szCs w:val="23"/>
          <w:vertAlign w:val="superscript"/>
        </w:rPr>
        <w:t>2</w:t>
      </w:r>
      <w:r w:rsidRPr="00BD1D92">
        <w:rPr>
          <w:b/>
          <w:i/>
          <w:iCs/>
          <w:sz w:val="23"/>
          <w:szCs w:val="23"/>
        </w:rPr>
        <w:t>.</w:t>
      </w:r>
    </w:p>
    <w:p w:rsidR="003362E6" w:rsidRPr="00BD1D92" w:rsidRDefault="003362E6" w:rsidP="003362E6">
      <w:pPr>
        <w:pStyle w:val="Default"/>
        <w:pageBreakBefore/>
        <w:rPr>
          <w:b/>
          <w:sz w:val="23"/>
          <w:szCs w:val="23"/>
        </w:rPr>
      </w:pPr>
      <w:r w:rsidRPr="00BD1D92">
        <w:rPr>
          <w:b/>
          <w:bCs/>
          <w:sz w:val="23"/>
          <w:szCs w:val="23"/>
          <w:u w:val="single"/>
        </w:rPr>
        <w:lastRenderedPageBreak/>
        <w:t xml:space="preserve">Standard 2.0: </w:t>
      </w:r>
      <w:r w:rsidRPr="00BD1D92">
        <w:rPr>
          <w:b/>
          <w:bCs/>
          <w:sz w:val="23"/>
          <w:szCs w:val="23"/>
        </w:rPr>
        <w:t xml:space="preserve">Trigonometry </w:t>
      </w:r>
    </w:p>
    <w:p w:rsidR="003362E6" w:rsidRPr="00BD1D92" w:rsidRDefault="003362E6" w:rsidP="003362E6">
      <w:pPr>
        <w:pStyle w:val="Default"/>
        <w:rPr>
          <w:b/>
          <w:sz w:val="23"/>
          <w:szCs w:val="23"/>
        </w:rPr>
      </w:pPr>
      <w:r w:rsidRPr="00BD1D92">
        <w:rPr>
          <w:b/>
          <w:sz w:val="23"/>
          <w:szCs w:val="23"/>
        </w:rPr>
        <w:t xml:space="preserve">Students will demonstrate an understanding of trigonometric functions and apply them to problem situations and real-world phenomena. </w:t>
      </w:r>
    </w:p>
    <w:p w:rsidR="003362E6" w:rsidRPr="00BD1D92" w:rsidRDefault="003362E6" w:rsidP="003362E6">
      <w:pPr>
        <w:pStyle w:val="Default"/>
        <w:rPr>
          <w:b/>
          <w:sz w:val="23"/>
          <w:szCs w:val="23"/>
        </w:rPr>
      </w:pPr>
      <w:r w:rsidRPr="00BD1D92">
        <w:rPr>
          <w:b/>
          <w:bCs/>
          <w:sz w:val="23"/>
          <w:szCs w:val="23"/>
          <w:u w:val="single"/>
        </w:rPr>
        <w:t xml:space="preserve">Learning Expectations: </w:t>
      </w:r>
    </w:p>
    <w:p w:rsidR="003362E6" w:rsidRPr="00BD1D92" w:rsidRDefault="003362E6" w:rsidP="003362E6">
      <w:pPr>
        <w:pStyle w:val="Default"/>
        <w:rPr>
          <w:b/>
          <w:sz w:val="23"/>
          <w:szCs w:val="23"/>
        </w:rPr>
      </w:pPr>
      <w:r w:rsidRPr="00BD1D92">
        <w:rPr>
          <w:b/>
          <w:sz w:val="23"/>
          <w:szCs w:val="23"/>
        </w:rPr>
        <w:t xml:space="preserve">The student will: </w:t>
      </w:r>
    </w:p>
    <w:p w:rsidR="00473605" w:rsidRDefault="003362E6" w:rsidP="00473605">
      <w:pPr>
        <w:pStyle w:val="Default"/>
        <w:numPr>
          <w:ilvl w:val="0"/>
          <w:numId w:val="3"/>
        </w:numPr>
        <w:rPr>
          <w:b/>
          <w:sz w:val="23"/>
          <w:szCs w:val="23"/>
        </w:rPr>
      </w:pPr>
      <w:r w:rsidRPr="00BD1D92">
        <w:rPr>
          <w:b/>
          <w:sz w:val="23"/>
          <w:szCs w:val="23"/>
        </w:rPr>
        <w:t xml:space="preserve">2.1 apply trigonometry concepts and applications to problem situations; </w:t>
      </w:r>
    </w:p>
    <w:p w:rsidR="00473605" w:rsidRDefault="00473605" w:rsidP="00473605">
      <w:pPr>
        <w:pStyle w:val="Default"/>
        <w:numPr>
          <w:ilvl w:val="0"/>
          <w:numId w:val="3"/>
        </w:numPr>
        <w:rPr>
          <w:b/>
          <w:sz w:val="23"/>
          <w:szCs w:val="23"/>
        </w:rPr>
      </w:pPr>
      <w:r>
        <w:rPr>
          <w:sz w:val="23"/>
          <w:szCs w:val="23"/>
        </w:rPr>
        <w:t>2.2 connect trigonometric and circular functions;</w:t>
      </w:r>
    </w:p>
    <w:p w:rsidR="003362E6" w:rsidRPr="00473605" w:rsidRDefault="003362E6" w:rsidP="00473605">
      <w:pPr>
        <w:pStyle w:val="Default"/>
        <w:numPr>
          <w:ilvl w:val="0"/>
          <w:numId w:val="3"/>
        </w:numPr>
        <w:rPr>
          <w:b/>
          <w:sz w:val="23"/>
          <w:szCs w:val="23"/>
        </w:rPr>
      </w:pPr>
      <w:r w:rsidRPr="00473605">
        <w:rPr>
          <w:b/>
          <w:sz w:val="23"/>
          <w:szCs w:val="23"/>
        </w:rPr>
        <w:t>2</w:t>
      </w:r>
      <w:r w:rsidR="00473605">
        <w:rPr>
          <w:b/>
          <w:sz w:val="23"/>
          <w:szCs w:val="23"/>
        </w:rPr>
        <w:t>.3</w:t>
      </w:r>
      <w:r w:rsidRPr="00473605">
        <w:rPr>
          <w:b/>
          <w:sz w:val="23"/>
          <w:szCs w:val="23"/>
        </w:rPr>
        <w:t xml:space="preserve"> interpret trigonometric functions represented graphically. </w:t>
      </w:r>
    </w:p>
    <w:p w:rsidR="003362E6" w:rsidRPr="00BD1D92" w:rsidRDefault="003362E6" w:rsidP="003362E6">
      <w:pPr>
        <w:pStyle w:val="Default"/>
        <w:rPr>
          <w:b/>
          <w:sz w:val="23"/>
          <w:szCs w:val="23"/>
        </w:rPr>
      </w:pPr>
      <w:r w:rsidRPr="00BD1D92">
        <w:rPr>
          <w:b/>
          <w:bCs/>
          <w:sz w:val="23"/>
          <w:szCs w:val="23"/>
          <w:u w:val="single"/>
        </w:rPr>
        <w:t xml:space="preserve">Student Performance Indicators: </w:t>
      </w:r>
    </w:p>
    <w:p w:rsidR="003362E6" w:rsidRPr="00BD1D92" w:rsidRDefault="003362E6" w:rsidP="003362E6">
      <w:pPr>
        <w:pStyle w:val="Default"/>
        <w:numPr>
          <w:ilvl w:val="0"/>
          <w:numId w:val="4"/>
        </w:numPr>
        <w:rPr>
          <w:b/>
          <w:sz w:val="23"/>
          <w:szCs w:val="23"/>
        </w:rPr>
      </w:pPr>
      <w:r w:rsidRPr="00BD1D92">
        <w:rPr>
          <w:b/>
          <w:sz w:val="23"/>
          <w:szCs w:val="23"/>
        </w:rPr>
        <w:t>def</w:t>
      </w:r>
      <w:r w:rsidR="000653FA" w:rsidRPr="00BD1D92">
        <w:rPr>
          <w:b/>
          <w:sz w:val="23"/>
          <w:szCs w:val="23"/>
        </w:rPr>
        <w:t>ine the trigonometric functions</w:t>
      </w:r>
      <w:r w:rsidR="00473605">
        <w:rPr>
          <w:b/>
          <w:sz w:val="23"/>
          <w:szCs w:val="23"/>
        </w:rPr>
        <w:t xml:space="preserve"> using the unit circle</w:t>
      </w:r>
      <w:r w:rsidR="000653FA" w:rsidRPr="00BD1D92">
        <w:rPr>
          <w:b/>
          <w:sz w:val="23"/>
          <w:szCs w:val="23"/>
        </w:rPr>
        <w:t>;</w:t>
      </w:r>
    </w:p>
    <w:p w:rsidR="000653FA" w:rsidRDefault="00F943B2" w:rsidP="003362E6">
      <w:pPr>
        <w:pStyle w:val="Default"/>
        <w:numPr>
          <w:ilvl w:val="0"/>
          <w:numId w:val="4"/>
        </w:numPr>
        <w:rPr>
          <w:sz w:val="23"/>
          <w:szCs w:val="23"/>
        </w:rPr>
      </w:pPr>
      <w:r>
        <w:rPr>
          <w:noProof/>
          <w:sz w:val="23"/>
          <w:szCs w:val="23"/>
          <w:lang w:eastAsia="zh-TW"/>
        </w:rPr>
        <w:pict>
          <v:shape id="_x0000_s1027" type="#_x0000_t202" style="position:absolute;left:0;text-align:left;margin-left:0;margin-top:.05pt;width:372.95pt;height:78.1pt;z-index:251662336;mso-position-horizontal:center;mso-width-relative:margin;mso-height-relative:margin">
            <v:textbox>
              <w:txbxContent>
                <w:p w:rsidR="000653FA" w:rsidRPr="000653FA" w:rsidRDefault="000653FA" w:rsidP="000653FA">
                  <w:pPr>
                    <w:pStyle w:val="NoSpacing"/>
                    <w:jc w:val="center"/>
                    <w:rPr>
                      <w:rFonts w:ascii="Times New Roman" w:hAnsi="Times New Roman" w:cs="Times New Roman"/>
                      <w:sz w:val="23"/>
                      <w:szCs w:val="23"/>
                    </w:rPr>
                  </w:pPr>
                  <w:r w:rsidRPr="000653FA">
                    <w:rPr>
                      <w:rFonts w:ascii="Times New Roman" w:hAnsi="Times New Roman" w:cs="Times New Roman"/>
                      <w:sz w:val="23"/>
                      <w:szCs w:val="23"/>
                    </w:rPr>
                    <w:t>Integrate Technology using Video Streaming</w:t>
                  </w:r>
                </w:p>
                <w:p w:rsidR="00F7453D" w:rsidRPr="00F7453D" w:rsidRDefault="000653FA" w:rsidP="00B02E09">
                  <w:pPr>
                    <w:pStyle w:val="Heading3"/>
                    <w:spacing w:before="0" w:beforeAutospacing="0" w:after="75" w:afterAutospacing="0"/>
                    <w:jc w:val="center"/>
                    <w:rPr>
                      <w:rFonts w:ascii="Arial" w:hAnsi="Arial" w:cs="Arial"/>
                      <w:color w:val="000000"/>
                      <w:sz w:val="26"/>
                      <w:szCs w:val="26"/>
                    </w:rPr>
                  </w:pPr>
                  <w:r w:rsidRPr="00473605">
                    <w:rPr>
                      <w:sz w:val="23"/>
                      <w:szCs w:val="23"/>
                    </w:rPr>
                    <w:t xml:space="preserve">Live360: </w:t>
                  </w:r>
                  <w:r w:rsidR="00F7453D" w:rsidRPr="00F7453D">
                    <w:rPr>
                      <w:color w:val="000000"/>
                      <w:sz w:val="23"/>
                      <w:szCs w:val="23"/>
                    </w:rPr>
                    <w:t xml:space="preserve">Finding Trigonometric Functions Using </w:t>
                  </w:r>
                  <w:proofErr w:type="gramStart"/>
                  <w:r w:rsidR="00F7453D" w:rsidRPr="00F7453D">
                    <w:rPr>
                      <w:color w:val="000000"/>
                      <w:sz w:val="23"/>
                      <w:szCs w:val="23"/>
                    </w:rPr>
                    <w:t>The</w:t>
                  </w:r>
                  <w:proofErr w:type="gramEnd"/>
                  <w:r w:rsidR="00F7453D" w:rsidRPr="00F7453D">
                    <w:rPr>
                      <w:color w:val="000000"/>
                      <w:sz w:val="23"/>
                      <w:szCs w:val="23"/>
                    </w:rPr>
                    <w:t xml:space="preserve"> Unit Circle</w:t>
                  </w:r>
                </w:p>
                <w:p w:rsidR="00473605" w:rsidRPr="00473605" w:rsidRDefault="002806DC" w:rsidP="000653FA">
                  <w:pPr>
                    <w:pStyle w:val="Heading3"/>
                    <w:spacing w:before="0" w:beforeAutospacing="0" w:after="75" w:afterAutospacing="0"/>
                    <w:jc w:val="center"/>
                    <w:rPr>
                      <w:b w:val="0"/>
                      <w:sz w:val="23"/>
                      <w:szCs w:val="23"/>
                    </w:rPr>
                  </w:pPr>
                  <w:hyperlink r:id="rId6" w:history="1">
                    <w:r w:rsidRPr="00F7453D">
                      <w:rPr>
                        <w:rStyle w:val="Hyperlink"/>
                        <w:color w:val="auto"/>
                        <w:sz w:val="17"/>
                        <w:szCs w:val="17"/>
                        <w:u w:val="none"/>
                      </w:rPr>
                      <w:t>http://www.learn360.com/ShowVideo.aspx?SearchText=unit+circle+trig+functions&amp;ID=254809</w:t>
                    </w:r>
                  </w:hyperlink>
                  <w:r>
                    <w:rPr>
                      <w:b w:val="0"/>
                      <w:sz w:val="23"/>
                      <w:szCs w:val="23"/>
                    </w:rPr>
                    <w:t xml:space="preserve"> </w:t>
                  </w:r>
                  <w:r w:rsidR="00473605">
                    <w:rPr>
                      <w:b w:val="0"/>
                      <w:sz w:val="23"/>
                      <w:szCs w:val="23"/>
                    </w:rPr>
                    <w:t>This video walks us through</w:t>
                  </w:r>
                  <w:r w:rsidR="00050B3A">
                    <w:rPr>
                      <w:b w:val="0"/>
                      <w:sz w:val="23"/>
                      <w:szCs w:val="23"/>
                    </w:rPr>
                    <w:t xml:space="preserve"> the ways </w:t>
                  </w:r>
                  <w:r w:rsidR="00F7453D">
                    <w:rPr>
                      <w:b w:val="0"/>
                      <w:sz w:val="23"/>
                      <w:szCs w:val="23"/>
                    </w:rPr>
                    <w:t>in which to use the unit circle to calculate the trigonometric functions</w:t>
                  </w:r>
                  <w:r w:rsidR="00050B3A">
                    <w:rPr>
                      <w:b w:val="0"/>
                      <w:sz w:val="23"/>
                      <w:szCs w:val="23"/>
                    </w:rPr>
                    <w:t>.</w:t>
                  </w:r>
                </w:p>
                <w:p w:rsidR="000653FA" w:rsidRDefault="000653FA" w:rsidP="000653FA">
                  <w:pPr>
                    <w:pStyle w:val="NoSpacing"/>
                  </w:pPr>
                </w:p>
              </w:txbxContent>
            </v:textbox>
          </v:shape>
        </w:pict>
      </w:r>
    </w:p>
    <w:p w:rsidR="000653FA" w:rsidRDefault="000653FA" w:rsidP="003362E6">
      <w:pPr>
        <w:pStyle w:val="Default"/>
        <w:numPr>
          <w:ilvl w:val="0"/>
          <w:numId w:val="4"/>
        </w:numPr>
        <w:rPr>
          <w:sz w:val="23"/>
          <w:szCs w:val="23"/>
        </w:rPr>
      </w:pPr>
    </w:p>
    <w:p w:rsidR="000653FA" w:rsidRDefault="000653FA" w:rsidP="003362E6">
      <w:pPr>
        <w:pStyle w:val="Default"/>
        <w:numPr>
          <w:ilvl w:val="0"/>
          <w:numId w:val="4"/>
        </w:numPr>
        <w:rPr>
          <w:sz w:val="23"/>
          <w:szCs w:val="23"/>
        </w:rPr>
      </w:pPr>
    </w:p>
    <w:p w:rsidR="00473605" w:rsidRDefault="00473605" w:rsidP="003362E6">
      <w:pPr>
        <w:pStyle w:val="Default"/>
        <w:numPr>
          <w:ilvl w:val="0"/>
          <w:numId w:val="4"/>
        </w:numPr>
        <w:rPr>
          <w:b/>
          <w:sz w:val="23"/>
          <w:szCs w:val="23"/>
        </w:rPr>
      </w:pPr>
    </w:p>
    <w:p w:rsidR="00473605" w:rsidRDefault="00473605" w:rsidP="003362E6">
      <w:pPr>
        <w:pStyle w:val="Default"/>
        <w:numPr>
          <w:ilvl w:val="0"/>
          <w:numId w:val="4"/>
        </w:numPr>
        <w:rPr>
          <w:b/>
          <w:sz w:val="23"/>
          <w:szCs w:val="23"/>
        </w:rPr>
      </w:pPr>
    </w:p>
    <w:p w:rsidR="00473605" w:rsidRDefault="00473605" w:rsidP="003362E6">
      <w:pPr>
        <w:pStyle w:val="Default"/>
        <w:numPr>
          <w:ilvl w:val="0"/>
          <w:numId w:val="4"/>
        </w:numPr>
        <w:rPr>
          <w:b/>
          <w:sz w:val="23"/>
          <w:szCs w:val="23"/>
        </w:rPr>
      </w:pPr>
    </w:p>
    <w:p w:rsidR="003362E6" w:rsidRPr="00050B3A" w:rsidRDefault="003362E6" w:rsidP="00050B3A">
      <w:pPr>
        <w:pStyle w:val="Default"/>
        <w:numPr>
          <w:ilvl w:val="0"/>
          <w:numId w:val="4"/>
        </w:numPr>
        <w:rPr>
          <w:b/>
          <w:sz w:val="23"/>
          <w:szCs w:val="23"/>
        </w:rPr>
      </w:pPr>
      <w:r w:rsidRPr="00050B3A">
        <w:rPr>
          <w:b/>
          <w:sz w:val="23"/>
          <w:szCs w:val="23"/>
        </w:rPr>
        <w:t>determine values of the trigonometric functio</w:t>
      </w:r>
      <w:r w:rsidR="000653FA" w:rsidRPr="00050B3A">
        <w:rPr>
          <w:b/>
          <w:sz w:val="23"/>
          <w:szCs w:val="23"/>
        </w:rPr>
        <w:t>ns for special angles</w:t>
      </w:r>
      <w:r w:rsidR="00473605" w:rsidRPr="00050B3A">
        <w:rPr>
          <w:b/>
          <w:sz w:val="23"/>
          <w:szCs w:val="23"/>
        </w:rPr>
        <w:t xml:space="preserve"> using the unit circle and the symmetry of the circle</w:t>
      </w:r>
      <w:r w:rsidR="000653FA" w:rsidRPr="00050B3A">
        <w:rPr>
          <w:b/>
          <w:sz w:val="23"/>
          <w:szCs w:val="23"/>
        </w:rPr>
        <w:t>;</w:t>
      </w:r>
    </w:p>
    <w:p w:rsidR="00473605" w:rsidRPr="00473605" w:rsidRDefault="00473605" w:rsidP="003362E6">
      <w:pPr>
        <w:pStyle w:val="Default"/>
        <w:numPr>
          <w:ilvl w:val="0"/>
          <w:numId w:val="4"/>
        </w:numPr>
        <w:rPr>
          <w:b/>
          <w:sz w:val="23"/>
          <w:szCs w:val="23"/>
        </w:rPr>
      </w:pPr>
      <w:r>
        <w:rPr>
          <w:sz w:val="23"/>
          <w:szCs w:val="23"/>
        </w:rPr>
        <w:t>graph trigonometric functions;</w:t>
      </w:r>
    </w:p>
    <w:p w:rsidR="00473605" w:rsidRPr="00473605" w:rsidRDefault="00473605" w:rsidP="003362E6">
      <w:pPr>
        <w:pStyle w:val="Default"/>
        <w:numPr>
          <w:ilvl w:val="0"/>
          <w:numId w:val="4"/>
        </w:numPr>
        <w:rPr>
          <w:b/>
          <w:sz w:val="23"/>
          <w:szCs w:val="23"/>
        </w:rPr>
      </w:pPr>
      <w:r>
        <w:rPr>
          <w:sz w:val="23"/>
          <w:szCs w:val="23"/>
        </w:rPr>
        <w:t>understand amplitude, period, phase shift, and vertical shift and apply to graphing trigonometric functions;</w:t>
      </w:r>
    </w:p>
    <w:p w:rsidR="00473605" w:rsidRPr="00BD1D92" w:rsidRDefault="00473605" w:rsidP="003362E6">
      <w:pPr>
        <w:pStyle w:val="Default"/>
        <w:numPr>
          <w:ilvl w:val="0"/>
          <w:numId w:val="4"/>
        </w:numPr>
        <w:rPr>
          <w:b/>
          <w:sz w:val="23"/>
          <w:szCs w:val="23"/>
        </w:rPr>
      </w:pPr>
      <w:r>
        <w:rPr>
          <w:sz w:val="23"/>
          <w:szCs w:val="23"/>
        </w:rPr>
        <w:t>use trigonometric functions with appropriate technology to model periodic phenomena;</w:t>
      </w:r>
    </w:p>
    <w:p w:rsidR="003362E6" w:rsidRPr="00BD1D92" w:rsidRDefault="003362E6" w:rsidP="003362E6">
      <w:pPr>
        <w:pStyle w:val="Default"/>
        <w:numPr>
          <w:ilvl w:val="0"/>
          <w:numId w:val="4"/>
        </w:numPr>
        <w:rPr>
          <w:b/>
          <w:sz w:val="23"/>
          <w:szCs w:val="23"/>
        </w:rPr>
      </w:pPr>
      <w:r w:rsidRPr="00BD1D92">
        <w:rPr>
          <w:b/>
          <w:sz w:val="23"/>
          <w:szCs w:val="23"/>
        </w:rPr>
        <w:t xml:space="preserve">verify trigonometric identities graphically and by substitution; </w:t>
      </w:r>
    </w:p>
    <w:p w:rsidR="003362E6" w:rsidRPr="00BD1D92" w:rsidRDefault="003362E6" w:rsidP="003362E6">
      <w:pPr>
        <w:pStyle w:val="Default"/>
        <w:numPr>
          <w:ilvl w:val="0"/>
          <w:numId w:val="4"/>
        </w:numPr>
        <w:rPr>
          <w:b/>
          <w:sz w:val="23"/>
          <w:szCs w:val="23"/>
        </w:rPr>
      </w:pPr>
      <w:r w:rsidRPr="00BD1D92">
        <w:rPr>
          <w:b/>
          <w:sz w:val="23"/>
          <w:szCs w:val="23"/>
        </w:rPr>
        <w:t>solve tri</w:t>
      </w:r>
      <w:r w:rsidR="000653FA" w:rsidRPr="00BD1D92">
        <w:rPr>
          <w:b/>
          <w:sz w:val="23"/>
          <w:szCs w:val="23"/>
        </w:rPr>
        <w:t>gonometric equations</w:t>
      </w:r>
      <w:r w:rsidRPr="00BD1D92">
        <w:rPr>
          <w:b/>
          <w:sz w:val="23"/>
          <w:szCs w:val="23"/>
        </w:rPr>
        <w:t xml:space="preserve"> </w:t>
      </w:r>
    </w:p>
    <w:p w:rsidR="00473605" w:rsidRDefault="00473605" w:rsidP="003362E6">
      <w:pPr>
        <w:pStyle w:val="Default"/>
        <w:numPr>
          <w:ilvl w:val="0"/>
          <w:numId w:val="4"/>
        </w:numPr>
        <w:rPr>
          <w:b/>
          <w:sz w:val="23"/>
          <w:szCs w:val="23"/>
        </w:rPr>
      </w:pPr>
      <w:r>
        <w:rPr>
          <w:sz w:val="23"/>
          <w:szCs w:val="23"/>
        </w:rPr>
        <w:t>use degrees and radians interchangeably to represent angle measure in problems and explain the advantages/disadvantages of a particular choice;</w:t>
      </w:r>
    </w:p>
    <w:p w:rsidR="003362E6" w:rsidRPr="00BD1D92" w:rsidRDefault="003362E6" w:rsidP="003362E6">
      <w:pPr>
        <w:pStyle w:val="Default"/>
        <w:numPr>
          <w:ilvl w:val="0"/>
          <w:numId w:val="4"/>
        </w:numPr>
        <w:rPr>
          <w:b/>
          <w:sz w:val="23"/>
          <w:szCs w:val="23"/>
        </w:rPr>
      </w:pPr>
      <w:r w:rsidRPr="00BD1D92">
        <w:rPr>
          <w:b/>
          <w:sz w:val="23"/>
          <w:szCs w:val="23"/>
        </w:rPr>
        <w:t xml:space="preserve">solve real-world problems applying the trigonometric ratios, the Law of </w:t>
      </w:r>
      <w:proofErr w:type="spellStart"/>
      <w:r w:rsidRPr="00BD1D92">
        <w:rPr>
          <w:b/>
          <w:sz w:val="23"/>
          <w:szCs w:val="23"/>
        </w:rPr>
        <w:t>Sines</w:t>
      </w:r>
      <w:proofErr w:type="spellEnd"/>
      <w:r w:rsidRPr="00BD1D92">
        <w:rPr>
          <w:b/>
          <w:sz w:val="23"/>
          <w:szCs w:val="23"/>
        </w:rPr>
        <w:t xml:space="preserve">, and the Law of Cosines; </w:t>
      </w:r>
    </w:p>
    <w:p w:rsidR="00473605" w:rsidRDefault="003362E6" w:rsidP="003362E6">
      <w:pPr>
        <w:pStyle w:val="Default"/>
        <w:numPr>
          <w:ilvl w:val="0"/>
          <w:numId w:val="4"/>
        </w:numPr>
        <w:rPr>
          <w:b/>
          <w:sz w:val="23"/>
          <w:szCs w:val="23"/>
        </w:rPr>
      </w:pPr>
      <w:r w:rsidRPr="00BD1D92">
        <w:rPr>
          <w:b/>
          <w:sz w:val="23"/>
          <w:szCs w:val="23"/>
        </w:rPr>
        <w:t>apply the trigonometric formulas for finding the areas of triangles and circular sectors and segments;</w:t>
      </w:r>
    </w:p>
    <w:p w:rsidR="003362E6" w:rsidRPr="00BD1D92" w:rsidRDefault="00473605" w:rsidP="003362E6">
      <w:pPr>
        <w:pStyle w:val="Default"/>
        <w:numPr>
          <w:ilvl w:val="0"/>
          <w:numId w:val="4"/>
        </w:numPr>
        <w:rPr>
          <w:b/>
          <w:sz w:val="23"/>
          <w:szCs w:val="23"/>
        </w:rPr>
      </w:pPr>
      <w:r>
        <w:rPr>
          <w:sz w:val="23"/>
          <w:szCs w:val="23"/>
        </w:rPr>
        <w:t>derive the Pythagorean Identities</w:t>
      </w:r>
      <w:r w:rsidR="003362E6" w:rsidRPr="00BD1D92">
        <w:rPr>
          <w:b/>
          <w:sz w:val="23"/>
          <w:szCs w:val="23"/>
        </w:rPr>
        <w:t xml:space="preserve"> </w:t>
      </w:r>
    </w:p>
    <w:p w:rsidR="003362E6" w:rsidRDefault="003362E6" w:rsidP="003362E6">
      <w:pPr>
        <w:pStyle w:val="Default"/>
        <w:numPr>
          <w:ilvl w:val="0"/>
          <w:numId w:val="4"/>
        </w:numPr>
        <w:rPr>
          <w:sz w:val="23"/>
          <w:szCs w:val="23"/>
        </w:rPr>
      </w:pPr>
      <w:r>
        <w:rPr>
          <w:sz w:val="23"/>
          <w:szCs w:val="23"/>
        </w:rPr>
        <w:t xml:space="preserve"> </w:t>
      </w:r>
    </w:p>
    <w:p w:rsidR="00600398" w:rsidRDefault="00600398"/>
    <w:sectPr w:rsidR="00600398" w:rsidSect="00542BE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565BB7"/>
    <w:multiLevelType w:val="hybridMultilevel"/>
    <w:tmpl w:val="DD1E9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18ABB0"/>
    <w:multiLevelType w:val="hybridMultilevel"/>
    <w:tmpl w:val="9A9624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F0CCC4"/>
    <w:multiLevelType w:val="hybridMultilevel"/>
    <w:tmpl w:val="6B611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690210"/>
    <w:multiLevelType w:val="hybridMultilevel"/>
    <w:tmpl w:val="E8980F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2E6"/>
    <w:rsid w:val="00050B3A"/>
    <w:rsid w:val="000653FA"/>
    <w:rsid w:val="002806DC"/>
    <w:rsid w:val="002978A5"/>
    <w:rsid w:val="003362E6"/>
    <w:rsid w:val="003819C9"/>
    <w:rsid w:val="004240CC"/>
    <w:rsid w:val="00473605"/>
    <w:rsid w:val="00600398"/>
    <w:rsid w:val="00756917"/>
    <w:rsid w:val="00AA2D7E"/>
    <w:rsid w:val="00B02E09"/>
    <w:rsid w:val="00BD1D92"/>
    <w:rsid w:val="00F7453D"/>
    <w:rsid w:val="00F94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98"/>
  </w:style>
  <w:style w:type="paragraph" w:styleId="Heading3">
    <w:name w:val="heading 3"/>
    <w:basedOn w:val="Normal"/>
    <w:link w:val="Heading3Char"/>
    <w:uiPriority w:val="9"/>
    <w:qFormat/>
    <w:rsid w:val="00065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2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32">
    <w:name w:val="Heading 32"/>
    <w:basedOn w:val="Default"/>
    <w:next w:val="Default"/>
    <w:uiPriority w:val="99"/>
    <w:rsid w:val="003362E6"/>
    <w:rPr>
      <w:color w:val="auto"/>
    </w:rPr>
  </w:style>
  <w:style w:type="paragraph" w:customStyle="1" w:styleId="NormalWeb1">
    <w:name w:val="Normal (Web)1"/>
    <w:basedOn w:val="Default"/>
    <w:next w:val="Default"/>
    <w:uiPriority w:val="99"/>
    <w:rsid w:val="003362E6"/>
    <w:rPr>
      <w:color w:val="auto"/>
    </w:rPr>
  </w:style>
  <w:style w:type="paragraph" w:customStyle="1" w:styleId="Normal1">
    <w:name w:val="Normal1"/>
    <w:basedOn w:val="Default"/>
    <w:next w:val="Default"/>
    <w:uiPriority w:val="99"/>
    <w:rsid w:val="003362E6"/>
    <w:rPr>
      <w:color w:val="auto"/>
    </w:rPr>
  </w:style>
  <w:style w:type="paragraph" w:styleId="BalloonText">
    <w:name w:val="Balloon Text"/>
    <w:basedOn w:val="Normal"/>
    <w:link w:val="BalloonTextChar"/>
    <w:uiPriority w:val="99"/>
    <w:semiHidden/>
    <w:unhideWhenUsed/>
    <w:rsid w:val="0075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17"/>
    <w:rPr>
      <w:rFonts w:ascii="Tahoma" w:hAnsi="Tahoma" w:cs="Tahoma"/>
      <w:sz w:val="16"/>
      <w:szCs w:val="16"/>
    </w:rPr>
  </w:style>
  <w:style w:type="paragraph" w:styleId="NoSpacing">
    <w:name w:val="No Spacing"/>
    <w:uiPriority w:val="1"/>
    <w:qFormat/>
    <w:rsid w:val="000653FA"/>
    <w:pPr>
      <w:spacing w:after="0" w:line="240" w:lineRule="auto"/>
    </w:pPr>
  </w:style>
  <w:style w:type="character" w:customStyle="1" w:styleId="Heading3Char">
    <w:name w:val="Heading 3 Char"/>
    <w:basedOn w:val="DefaultParagraphFont"/>
    <w:link w:val="Heading3"/>
    <w:uiPriority w:val="9"/>
    <w:rsid w:val="000653F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3605"/>
    <w:rPr>
      <w:color w:val="0000FF"/>
      <w:u w:val="single"/>
    </w:rPr>
  </w:style>
</w:styles>
</file>

<file path=word/webSettings.xml><?xml version="1.0" encoding="utf-8"?>
<w:webSettings xmlns:r="http://schemas.openxmlformats.org/officeDocument/2006/relationships" xmlns:w="http://schemas.openxmlformats.org/wordprocessingml/2006/main">
  <w:divs>
    <w:div w:id="743182796">
      <w:bodyDiv w:val="1"/>
      <w:marLeft w:val="0"/>
      <w:marRight w:val="0"/>
      <w:marTop w:val="0"/>
      <w:marBottom w:val="0"/>
      <w:divBdr>
        <w:top w:val="none" w:sz="0" w:space="0" w:color="auto"/>
        <w:left w:val="none" w:sz="0" w:space="0" w:color="auto"/>
        <w:bottom w:val="none" w:sz="0" w:space="0" w:color="auto"/>
        <w:right w:val="none" w:sz="0" w:space="0" w:color="auto"/>
      </w:divBdr>
    </w:div>
    <w:div w:id="16885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360.com/ShowVideo.aspx?SearchText=unit+circle+trig+functions&amp;ID=254809" TargetMode="External"/><Relationship Id="rId5" Type="http://schemas.openxmlformats.org/officeDocument/2006/relationships/hyperlink" Target="http://www.youtube.com/watch?v=t54ccHYVh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Luuuke</dc:creator>
  <cp:lastModifiedBy>Luuuke</cp:lastModifiedBy>
  <cp:revision>5</cp:revision>
  <dcterms:created xsi:type="dcterms:W3CDTF">2010-03-09T14:44:00Z</dcterms:created>
  <dcterms:modified xsi:type="dcterms:W3CDTF">2010-03-11T16:09:00Z</dcterms:modified>
</cp:coreProperties>
</file>